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8E551" w14:textId="4120224E" w:rsidR="002A0C94" w:rsidRDefault="002A0C94" w:rsidP="002A0C94">
      <w:pPr>
        <w:jc w:val="center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4E35C13E" w14:textId="77777777" w:rsidR="00563103" w:rsidRDefault="00563103" w:rsidP="00563103">
      <w:pPr>
        <w:ind w:left="4320" w:firstLine="720"/>
        <w:jc w:val="both"/>
        <w:rPr>
          <w:sz w:val="24"/>
          <w:szCs w:val="24"/>
        </w:rPr>
      </w:pPr>
    </w:p>
    <w:p w14:paraId="7F434CD3" w14:textId="77777777" w:rsidR="00563103" w:rsidRPr="00D13FED" w:rsidRDefault="00563103" w:rsidP="00563103">
      <w:pPr>
        <w:rPr>
          <w:color w:val="FF0000"/>
          <w:sz w:val="24"/>
          <w:szCs w:val="24"/>
          <w:lang w:val="el-GR"/>
        </w:rPr>
      </w:pPr>
      <w:r>
        <w:rPr>
          <w:noProof/>
          <w:color w:val="FF0000"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8A954" wp14:editId="43E4D92D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E2472" w14:textId="77777777" w:rsidR="00563103" w:rsidRPr="00D13FED" w:rsidRDefault="00563103" w:rsidP="00563103">
                            <w:pPr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</w:rPr>
                            </w:pPr>
                            <w:r w:rsidRPr="00D13FED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l-GR" w:eastAsia="el-GR"/>
                              </w:rPr>
                              <w:drawing>
                                <wp:inline distT="0" distB="0" distL="0" distR="0" wp14:anchorId="3D8A9AAF" wp14:editId="095CF528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292139" w14:textId="77777777" w:rsidR="00563103" w:rsidRPr="00D13FED" w:rsidRDefault="00563103" w:rsidP="00563103">
                            <w:pPr>
                              <w:jc w:val="center"/>
                              <w:rPr>
                                <w:color w:val="4F81BD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D13FED">
                              <w:rPr>
                                <w:color w:val="4F81BD"/>
                                <w:sz w:val="24"/>
                                <w:szCs w:val="24"/>
                                <w:lang w:val="el-GR"/>
                              </w:rPr>
                              <w:t>ΕΛΛΗΝΙΚΗ ΔΗΜΟΚΡΑΤΙΑ</w:t>
                            </w:r>
                          </w:p>
                          <w:p w14:paraId="2EEC7E2C" w14:textId="77777777" w:rsidR="00563103" w:rsidRPr="00D13FED" w:rsidRDefault="00563103" w:rsidP="00563103">
                            <w:pPr>
                              <w:jc w:val="center"/>
                              <w:rPr>
                                <w:color w:val="4F81BD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D13FED">
                              <w:rPr>
                                <w:color w:val="4F81BD"/>
                                <w:sz w:val="24"/>
                                <w:szCs w:val="24"/>
                                <w:lang w:val="el-GR"/>
                              </w:rPr>
                              <w:t xml:space="preserve">ΥΠΟΥΡΓΕΙΟ  ΠΟΛΙΤΙΣΜΟΥ </w:t>
                            </w:r>
                          </w:p>
                          <w:p w14:paraId="41B11834" w14:textId="77777777" w:rsidR="00563103" w:rsidRPr="00D13FED" w:rsidRDefault="00563103" w:rsidP="00563103">
                            <w:pPr>
                              <w:jc w:val="center"/>
                              <w:rPr>
                                <w:color w:val="4F81BD"/>
                                <w:sz w:val="22"/>
                                <w:szCs w:val="24"/>
                                <w:lang w:val="el-GR"/>
                              </w:rPr>
                            </w:pPr>
                            <w:r w:rsidRPr="00D13FED">
                              <w:rPr>
                                <w:color w:val="4F81BD"/>
                                <w:sz w:val="22"/>
                                <w:szCs w:val="24"/>
                                <w:lang w:val="el-GR"/>
                              </w:rPr>
                              <w:t xml:space="preserve">ΓΡΑΦΕΙΟ ΤΥΠΟΥ                                    </w:t>
                            </w:r>
                          </w:p>
                          <w:p w14:paraId="41FA61E6" w14:textId="77777777" w:rsidR="00563103" w:rsidRDefault="00563103" w:rsidP="00563103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8A95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71DE2472" w14:textId="77777777" w:rsidR="00563103" w:rsidRPr="00D13FED" w:rsidRDefault="00563103" w:rsidP="00563103">
                      <w:pPr>
                        <w:jc w:val="center"/>
                        <w:rPr>
                          <w:color w:val="333399"/>
                          <w:sz w:val="24"/>
                          <w:szCs w:val="24"/>
                        </w:rPr>
                      </w:pPr>
                      <w:r w:rsidRPr="00D13FED">
                        <w:rPr>
                          <w:noProof/>
                          <w:color w:val="333399"/>
                          <w:sz w:val="24"/>
                          <w:szCs w:val="24"/>
                          <w:lang w:val="el-GR" w:eastAsia="el-GR"/>
                        </w:rPr>
                        <w:drawing>
                          <wp:inline distT="0" distB="0" distL="0" distR="0" wp14:anchorId="3D8A9AAF" wp14:editId="095CF528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292139" w14:textId="77777777" w:rsidR="00563103" w:rsidRPr="00D13FED" w:rsidRDefault="00563103" w:rsidP="00563103">
                      <w:pPr>
                        <w:jc w:val="center"/>
                        <w:rPr>
                          <w:color w:val="4F81BD"/>
                          <w:sz w:val="24"/>
                          <w:szCs w:val="24"/>
                          <w:lang w:val="el-GR"/>
                        </w:rPr>
                      </w:pPr>
                      <w:r w:rsidRPr="00D13FED">
                        <w:rPr>
                          <w:color w:val="4F81BD"/>
                          <w:sz w:val="24"/>
                          <w:szCs w:val="24"/>
                          <w:lang w:val="el-GR"/>
                        </w:rPr>
                        <w:t>ΕΛΛΗΝΙΚΗ ΔΗΜΟΚΡΑΤΙΑ</w:t>
                      </w:r>
                    </w:p>
                    <w:p w14:paraId="2EEC7E2C" w14:textId="77777777" w:rsidR="00563103" w:rsidRPr="00D13FED" w:rsidRDefault="00563103" w:rsidP="00563103">
                      <w:pPr>
                        <w:jc w:val="center"/>
                        <w:rPr>
                          <w:color w:val="4F81BD"/>
                          <w:sz w:val="24"/>
                          <w:szCs w:val="24"/>
                          <w:lang w:val="el-GR"/>
                        </w:rPr>
                      </w:pPr>
                      <w:r w:rsidRPr="00D13FED">
                        <w:rPr>
                          <w:color w:val="4F81BD"/>
                          <w:sz w:val="24"/>
                          <w:szCs w:val="24"/>
                          <w:lang w:val="el-GR"/>
                        </w:rPr>
                        <w:t xml:space="preserve">ΥΠΟΥΡΓΕΙΟ  ΠΟΛΙΤΙΣΜΟΥ </w:t>
                      </w:r>
                    </w:p>
                    <w:p w14:paraId="41B11834" w14:textId="77777777" w:rsidR="00563103" w:rsidRPr="00D13FED" w:rsidRDefault="00563103" w:rsidP="00563103">
                      <w:pPr>
                        <w:jc w:val="center"/>
                        <w:rPr>
                          <w:color w:val="4F81BD"/>
                          <w:sz w:val="22"/>
                          <w:szCs w:val="24"/>
                          <w:lang w:val="el-GR"/>
                        </w:rPr>
                      </w:pPr>
                      <w:r w:rsidRPr="00D13FED">
                        <w:rPr>
                          <w:color w:val="4F81BD"/>
                          <w:sz w:val="22"/>
                          <w:szCs w:val="24"/>
                          <w:lang w:val="el-GR"/>
                        </w:rPr>
                        <w:t xml:space="preserve">ΓΡΑΦΕΙΟ ΤΥΠΟΥ                                    </w:t>
                      </w:r>
                    </w:p>
                    <w:p w14:paraId="41FA61E6" w14:textId="77777777" w:rsidR="00563103" w:rsidRDefault="00563103" w:rsidP="00563103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D13FED">
        <w:rPr>
          <w:color w:val="FF0000"/>
          <w:sz w:val="24"/>
          <w:szCs w:val="24"/>
          <w:lang w:val="el-GR"/>
        </w:rPr>
        <w:t xml:space="preserve"> </w:t>
      </w:r>
    </w:p>
    <w:p w14:paraId="53E72AAB" w14:textId="77777777" w:rsidR="00563103" w:rsidRPr="00D13FED" w:rsidRDefault="00563103" w:rsidP="00563103">
      <w:pPr>
        <w:jc w:val="center"/>
        <w:rPr>
          <w:sz w:val="24"/>
          <w:szCs w:val="24"/>
          <w:lang w:val="el-GR"/>
        </w:rPr>
      </w:pPr>
    </w:p>
    <w:p w14:paraId="665CD13D" w14:textId="77777777" w:rsidR="00563103" w:rsidRPr="00D13FED" w:rsidRDefault="00563103" w:rsidP="00563103">
      <w:pPr>
        <w:ind w:left="-284"/>
        <w:jc w:val="center"/>
        <w:rPr>
          <w:sz w:val="24"/>
          <w:szCs w:val="24"/>
          <w:lang w:val="el-GR"/>
        </w:rPr>
      </w:pPr>
    </w:p>
    <w:p w14:paraId="11D3F950" w14:textId="77777777" w:rsidR="00563103" w:rsidRPr="00D13FED" w:rsidRDefault="00563103" w:rsidP="00563103">
      <w:pPr>
        <w:spacing w:before="60"/>
        <w:jc w:val="center"/>
        <w:rPr>
          <w:lang w:val="el-GR"/>
        </w:rPr>
      </w:pPr>
    </w:p>
    <w:p w14:paraId="0C1037F9" w14:textId="77777777" w:rsidR="00563103" w:rsidRPr="00D13FED" w:rsidRDefault="00563103" w:rsidP="00563103">
      <w:pPr>
        <w:jc w:val="center"/>
        <w:rPr>
          <w:lang w:val="el-GR"/>
        </w:rPr>
      </w:pPr>
    </w:p>
    <w:p w14:paraId="654010FD" w14:textId="77777777" w:rsidR="00563103" w:rsidRPr="00D13FED" w:rsidRDefault="00563103" w:rsidP="00563103">
      <w:pPr>
        <w:jc w:val="center"/>
        <w:rPr>
          <w:sz w:val="24"/>
          <w:szCs w:val="24"/>
          <w:lang w:val="el-GR"/>
        </w:rPr>
      </w:pPr>
    </w:p>
    <w:p w14:paraId="32121863" w14:textId="0961CDAC" w:rsidR="002A0C94" w:rsidRPr="002A0C94" w:rsidRDefault="002A0C94" w:rsidP="00D13FE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  <w:lang w:val="el-GR"/>
        </w:rPr>
      </w:pPr>
    </w:p>
    <w:p w14:paraId="7B3E5E23" w14:textId="61E5B7E2" w:rsidR="002A0C94" w:rsidRPr="002A0C94" w:rsidRDefault="002A0C94" w:rsidP="00D13FE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320"/>
        <w:jc w:val="right"/>
        <w:rPr>
          <w:color w:val="000000"/>
          <w:sz w:val="24"/>
          <w:szCs w:val="24"/>
          <w:lang w:val="el-GR"/>
        </w:rPr>
      </w:pPr>
      <w:bookmarkStart w:id="0" w:name="_heading=h.gjdgxs" w:colFirst="0" w:colLast="0"/>
      <w:bookmarkEnd w:id="0"/>
      <w:r w:rsidRPr="002A0C94">
        <w:rPr>
          <w:color w:val="000000"/>
          <w:sz w:val="24"/>
          <w:szCs w:val="24"/>
          <w:lang w:val="el-GR"/>
        </w:rPr>
        <w:t xml:space="preserve">          Αθήνα, </w:t>
      </w:r>
      <w:r w:rsidRPr="002A0C94">
        <w:rPr>
          <w:sz w:val="24"/>
          <w:szCs w:val="24"/>
          <w:lang w:val="el-GR"/>
        </w:rPr>
        <w:t>2</w:t>
      </w:r>
      <w:r w:rsidR="007934FB" w:rsidRPr="007934FB">
        <w:rPr>
          <w:sz w:val="24"/>
          <w:szCs w:val="24"/>
          <w:lang w:val="el-GR"/>
        </w:rPr>
        <w:t>1</w:t>
      </w:r>
      <w:r w:rsidRPr="002A0C94">
        <w:rPr>
          <w:color w:val="000000"/>
          <w:sz w:val="24"/>
          <w:szCs w:val="24"/>
          <w:lang w:val="el-GR"/>
        </w:rPr>
        <w:t xml:space="preserve"> Νοεμβρίου 2024</w:t>
      </w:r>
    </w:p>
    <w:p w14:paraId="22AE4C31" w14:textId="77777777" w:rsidR="002A0C94" w:rsidRPr="002A0C94" w:rsidRDefault="002A0C94" w:rsidP="002A0C94">
      <w:pPr>
        <w:spacing w:before="120" w:line="36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13ADC7CC" w14:textId="5DB78128" w:rsidR="002A0C94" w:rsidRDefault="002A0C94" w:rsidP="00D13FED">
      <w:pPr>
        <w:spacing w:before="120" w:line="276" w:lineRule="auto"/>
        <w:jc w:val="center"/>
        <w:rPr>
          <w:b/>
          <w:sz w:val="24"/>
          <w:szCs w:val="24"/>
          <w:lang w:val="el-GR"/>
        </w:rPr>
      </w:pPr>
      <w:r w:rsidRPr="002A0C94">
        <w:rPr>
          <w:b/>
          <w:sz w:val="24"/>
          <w:szCs w:val="24"/>
          <w:lang w:val="el-GR"/>
        </w:rPr>
        <w:t>Λίνα Μενδώνη</w:t>
      </w:r>
      <w:r>
        <w:rPr>
          <w:b/>
          <w:sz w:val="24"/>
          <w:szCs w:val="24"/>
          <w:lang w:val="el-GR"/>
        </w:rPr>
        <w:t>:</w:t>
      </w:r>
      <w:r w:rsidRPr="002A0C94">
        <w:rPr>
          <w:b/>
          <w:sz w:val="24"/>
          <w:szCs w:val="24"/>
          <w:lang w:val="el-GR"/>
        </w:rPr>
        <w:t xml:space="preserve"> Ο επαναπατρισμός </w:t>
      </w:r>
      <w:r w:rsidR="007934FB">
        <w:rPr>
          <w:b/>
          <w:sz w:val="24"/>
          <w:szCs w:val="24"/>
          <w:lang w:val="el-GR"/>
        </w:rPr>
        <w:t>πολιτιστικών αγ</w:t>
      </w:r>
      <w:r w:rsidR="000D1532">
        <w:rPr>
          <w:b/>
          <w:sz w:val="24"/>
          <w:szCs w:val="24"/>
          <w:lang w:val="el-GR"/>
        </w:rPr>
        <w:t>α</w:t>
      </w:r>
      <w:r w:rsidR="007934FB">
        <w:rPr>
          <w:b/>
          <w:sz w:val="24"/>
          <w:szCs w:val="24"/>
          <w:lang w:val="el-GR"/>
        </w:rPr>
        <w:t>θών</w:t>
      </w:r>
      <w:r>
        <w:rPr>
          <w:b/>
          <w:sz w:val="24"/>
          <w:szCs w:val="24"/>
          <w:lang w:val="el-GR"/>
        </w:rPr>
        <w:t xml:space="preserve"> </w:t>
      </w:r>
      <w:r w:rsidRPr="002A0C94">
        <w:rPr>
          <w:b/>
          <w:sz w:val="24"/>
          <w:szCs w:val="24"/>
          <w:lang w:val="el-GR"/>
        </w:rPr>
        <w:t>αποτελεί ζήτημα εθνικής σημασίας και υψηλής πολιτικής προτεραιότητας</w:t>
      </w:r>
    </w:p>
    <w:p w14:paraId="65A9C8BA" w14:textId="77777777" w:rsidR="007934FB" w:rsidRPr="002A0C94" w:rsidRDefault="007934FB" w:rsidP="002A0C94">
      <w:pPr>
        <w:spacing w:before="120" w:line="276" w:lineRule="auto"/>
        <w:jc w:val="both"/>
        <w:rPr>
          <w:b/>
          <w:sz w:val="24"/>
          <w:szCs w:val="24"/>
          <w:lang w:val="el-GR"/>
        </w:rPr>
      </w:pPr>
    </w:p>
    <w:p w14:paraId="49683017" w14:textId="18DA366C" w:rsidR="002A0C94" w:rsidRPr="002A0C94" w:rsidRDefault="002A0C94" w:rsidP="002A0C94">
      <w:pPr>
        <w:spacing w:before="120" w:line="276" w:lineRule="auto"/>
        <w:jc w:val="both"/>
        <w:rPr>
          <w:sz w:val="24"/>
          <w:szCs w:val="24"/>
          <w:lang w:val="el-GR"/>
        </w:rPr>
      </w:pPr>
      <w:r w:rsidRPr="002A0C94">
        <w:rPr>
          <w:sz w:val="24"/>
          <w:szCs w:val="24"/>
          <w:lang w:val="el-GR"/>
        </w:rPr>
        <w:t>Το Αρχαιολογικό Μουσείο Θεσσαλονίκης,</w:t>
      </w:r>
      <w:r>
        <w:rPr>
          <w:sz w:val="24"/>
          <w:szCs w:val="24"/>
          <w:lang w:val="el-GR"/>
        </w:rPr>
        <w:t xml:space="preserve"> παρουσία της Υπουργού Πολιτισμού,</w:t>
      </w:r>
      <w:r w:rsidRPr="002A0C94">
        <w:rPr>
          <w:sz w:val="24"/>
          <w:szCs w:val="24"/>
          <w:lang w:val="el-GR"/>
        </w:rPr>
        <w:t xml:space="preserve"> υποδέχθηκε μαρμάρινη ανδρική κεφαλή</w:t>
      </w:r>
      <w:r>
        <w:rPr>
          <w:sz w:val="24"/>
          <w:szCs w:val="24"/>
          <w:lang w:val="el-GR"/>
        </w:rPr>
        <w:t>,</w:t>
      </w:r>
      <w:r w:rsidRPr="002A0C94">
        <w:rPr>
          <w:sz w:val="24"/>
          <w:szCs w:val="24"/>
          <w:lang w:val="el-GR"/>
        </w:rPr>
        <w:t xml:space="preserve"> ρωμαϊκών χρόνων</w:t>
      </w:r>
      <w:r>
        <w:rPr>
          <w:sz w:val="24"/>
          <w:szCs w:val="24"/>
          <w:lang w:val="el-GR"/>
        </w:rPr>
        <w:t>,</w:t>
      </w:r>
      <w:r w:rsidRPr="002A0C94">
        <w:rPr>
          <w:sz w:val="24"/>
          <w:szCs w:val="24"/>
          <w:lang w:val="el-GR"/>
        </w:rPr>
        <w:t xml:space="preserve"> που επιστράφηκε από το Αρχαιολογικό Μουσείο του Πανεπιστημίου του </w:t>
      </w:r>
      <w:proofErr w:type="spellStart"/>
      <w:r w:rsidRPr="002A0C94">
        <w:rPr>
          <w:sz w:val="24"/>
          <w:szCs w:val="24"/>
          <w:lang w:val="el-GR"/>
        </w:rPr>
        <w:t>Μύνστερ</w:t>
      </w:r>
      <w:proofErr w:type="spellEnd"/>
      <w:r w:rsidR="000D1532">
        <w:rPr>
          <w:sz w:val="24"/>
          <w:szCs w:val="24"/>
          <w:lang w:val="el-GR"/>
        </w:rPr>
        <w:t>,</w:t>
      </w:r>
      <w:r w:rsidRPr="002A0C94">
        <w:rPr>
          <w:sz w:val="24"/>
          <w:szCs w:val="24"/>
          <w:lang w:val="el-GR"/>
        </w:rPr>
        <w:t xml:space="preserve"> της Γερμανίας. Η εικονιστική κεφαλή (πορτρέτο) γενειοφόρου άνδρα συνδυάζει τη χαρακτηριστική κόμμωση των χρόνων του αυτοκράτορα Τραϊανού (98-117 μ.Χ.) με την </w:t>
      </w:r>
      <w:proofErr w:type="spellStart"/>
      <w:r w:rsidRPr="002A0C94">
        <w:rPr>
          <w:sz w:val="24"/>
          <w:szCs w:val="24"/>
          <w:lang w:val="el-GR"/>
        </w:rPr>
        <w:t>οψιμότερη</w:t>
      </w:r>
      <w:proofErr w:type="spellEnd"/>
      <w:r w:rsidRPr="002A0C94">
        <w:rPr>
          <w:sz w:val="24"/>
          <w:szCs w:val="24"/>
          <w:lang w:val="el-GR"/>
        </w:rPr>
        <w:t xml:space="preserve"> επίπεδη απόδοση </w:t>
      </w:r>
      <w:r>
        <w:rPr>
          <w:sz w:val="24"/>
          <w:szCs w:val="24"/>
          <w:lang w:val="el-GR"/>
        </w:rPr>
        <w:t>της γενειάδας. Χ</w:t>
      </w:r>
      <w:r w:rsidR="007934FB">
        <w:rPr>
          <w:sz w:val="24"/>
          <w:szCs w:val="24"/>
          <w:lang w:val="el-GR"/>
        </w:rPr>
        <w:t>ρ</w:t>
      </w:r>
      <w:r w:rsidRPr="002A0C94">
        <w:rPr>
          <w:sz w:val="24"/>
          <w:szCs w:val="24"/>
          <w:lang w:val="el-GR"/>
        </w:rPr>
        <w:t>ονολογείται</w:t>
      </w:r>
      <w:r w:rsidR="007934FB">
        <w:rPr>
          <w:sz w:val="24"/>
          <w:szCs w:val="24"/>
          <w:lang w:val="el-GR"/>
        </w:rPr>
        <w:t>,</w:t>
      </w:r>
      <w:r w:rsidRPr="002A0C94">
        <w:rPr>
          <w:sz w:val="24"/>
          <w:szCs w:val="24"/>
          <w:lang w:val="el-GR"/>
        </w:rPr>
        <w:t xml:space="preserve"> γύρω στα 150 μ.Χ.</w:t>
      </w:r>
      <w:r w:rsidR="007934FB">
        <w:rPr>
          <w:sz w:val="24"/>
          <w:szCs w:val="24"/>
          <w:lang w:val="el-GR"/>
        </w:rPr>
        <w:t>,</w:t>
      </w:r>
      <w:r w:rsidRPr="002A0C94">
        <w:rPr>
          <w:sz w:val="24"/>
          <w:szCs w:val="24"/>
          <w:lang w:val="el-GR"/>
        </w:rPr>
        <w:t xml:space="preserve"> </w:t>
      </w:r>
      <w:r w:rsidR="000D1532">
        <w:rPr>
          <w:sz w:val="24"/>
          <w:szCs w:val="24"/>
          <w:lang w:val="el-GR"/>
        </w:rPr>
        <w:t xml:space="preserve">και </w:t>
      </w:r>
      <w:r>
        <w:rPr>
          <w:sz w:val="24"/>
          <w:szCs w:val="24"/>
          <w:lang w:val="el-GR"/>
        </w:rPr>
        <w:t>α</w:t>
      </w:r>
      <w:r w:rsidRPr="002A0C94">
        <w:rPr>
          <w:sz w:val="24"/>
          <w:szCs w:val="24"/>
          <w:lang w:val="el-GR"/>
        </w:rPr>
        <w:t xml:space="preserve">ποτελεί τμήμα ταφικού </w:t>
      </w:r>
      <w:proofErr w:type="spellStart"/>
      <w:r w:rsidRPr="002A0C94">
        <w:rPr>
          <w:sz w:val="24"/>
          <w:szCs w:val="24"/>
          <w:lang w:val="el-GR"/>
        </w:rPr>
        <w:t>αναγλύφου</w:t>
      </w:r>
      <w:proofErr w:type="spellEnd"/>
      <w:r w:rsidRPr="002A0C94">
        <w:rPr>
          <w:sz w:val="24"/>
          <w:szCs w:val="24"/>
          <w:lang w:val="el-GR"/>
        </w:rPr>
        <w:t xml:space="preserve"> </w:t>
      </w:r>
      <w:r w:rsidR="000D1532">
        <w:rPr>
          <w:sz w:val="24"/>
          <w:szCs w:val="24"/>
          <w:lang w:val="el-GR"/>
        </w:rPr>
        <w:t>που</w:t>
      </w:r>
      <w:r w:rsidRPr="002A0C94">
        <w:rPr>
          <w:sz w:val="24"/>
          <w:szCs w:val="24"/>
          <w:lang w:val="el-GR"/>
        </w:rPr>
        <w:t xml:space="preserve"> προέρχεται από νεκροταφείο της Θεσσαλονίκης ή </w:t>
      </w:r>
      <w:r w:rsidR="000D1532">
        <w:rPr>
          <w:sz w:val="24"/>
          <w:szCs w:val="24"/>
          <w:lang w:val="el-GR"/>
        </w:rPr>
        <w:t xml:space="preserve">από την </w:t>
      </w:r>
      <w:r w:rsidRPr="002A0C94">
        <w:rPr>
          <w:sz w:val="24"/>
          <w:szCs w:val="24"/>
          <w:lang w:val="el-GR"/>
        </w:rPr>
        <w:t xml:space="preserve"> ευρύτερη</w:t>
      </w:r>
      <w:r w:rsidR="000D1532">
        <w:rPr>
          <w:sz w:val="24"/>
          <w:szCs w:val="24"/>
          <w:lang w:val="el-GR"/>
        </w:rPr>
        <w:t xml:space="preserve"> </w:t>
      </w:r>
      <w:r w:rsidRPr="002A0C94">
        <w:rPr>
          <w:sz w:val="24"/>
          <w:szCs w:val="24"/>
          <w:lang w:val="el-GR"/>
        </w:rPr>
        <w:t xml:space="preserve">περιοχή της. </w:t>
      </w:r>
      <w:r w:rsidR="007934FB">
        <w:rPr>
          <w:sz w:val="24"/>
          <w:szCs w:val="24"/>
          <w:lang w:val="el-GR"/>
        </w:rPr>
        <w:t>Πλέον εκτίθεται</w:t>
      </w:r>
      <w:r w:rsidRPr="002A0C94">
        <w:rPr>
          <w:sz w:val="24"/>
          <w:szCs w:val="24"/>
          <w:lang w:val="el-GR"/>
        </w:rPr>
        <w:t xml:space="preserve"> μόνιμα στο Αρχαιολογικό Μουσείο Θεσσαλονίκης, πλάι σε ανάλογα πορτρέτα.</w:t>
      </w:r>
    </w:p>
    <w:p w14:paraId="2204D32B" w14:textId="77777777" w:rsidR="002A0C94" w:rsidRPr="002A0C94" w:rsidRDefault="002A0C94" w:rsidP="002A0C94">
      <w:pPr>
        <w:spacing w:line="276" w:lineRule="auto"/>
        <w:jc w:val="both"/>
        <w:rPr>
          <w:sz w:val="24"/>
          <w:szCs w:val="24"/>
          <w:lang w:val="el-GR"/>
        </w:rPr>
      </w:pPr>
    </w:p>
    <w:p w14:paraId="2E25EFFD" w14:textId="0165E3BF" w:rsidR="002A0C94" w:rsidRPr="002A0C94" w:rsidRDefault="002A0C94" w:rsidP="002A0C94">
      <w:pPr>
        <w:spacing w:line="276" w:lineRule="auto"/>
        <w:jc w:val="both"/>
        <w:rPr>
          <w:sz w:val="24"/>
          <w:szCs w:val="24"/>
          <w:lang w:val="el-GR"/>
        </w:rPr>
      </w:pPr>
      <w:bookmarkStart w:id="1" w:name="_heading=h.30j0zll" w:colFirst="0" w:colLast="0"/>
      <w:bookmarkEnd w:id="1"/>
      <w:r w:rsidRPr="002A0C94">
        <w:rPr>
          <w:sz w:val="24"/>
          <w:szCs w:val="24"/>
          <w:lang w:val="el-GR"/>
        </w:rPr>
        <w:t>Η Υπουργός Πολιτισμού Λίνα Μενδώνη, στην ομιλία της, κατά την τελετή παράδοσης-παραλαβής, σημείωσε ότι «ο επαναπατρισμός αρχαιοτήτων που ανήκουν στην Ελλάδα</w:t>
      </w:r>
      <w:r>
        <w:rPr>
          <w:sz w:val="24"/>
          <w:szCs w:val="24"/>
          <w:lang w:val="el-GR"/>
        </w:rPr>
        <w:t>,</w:t>
      </w:r>
      <w:r w:rsidRPr="002A0C94">
        <w:rPr>
          <w:sz w:val="24"/>
          <w:szCs w:val="24"/>
          <w:lang w:val="el-GR"/>
        </w:rPr>
        <w:t xml:space="preserve"> αλλά βρίσκονται σήμερα στο εξωτερικό, αποτελεί ζήτημα εθνικής σημασίας και υψηλής πολιτικής προτεραιότητας. Η διεθνής συνεργασία και οι συνέργειες</w:t>
      </w:r>
      <w:r>
        <w:rPr>
          <w:sz w:val="24"/>
          <w:szCs w:val="24"/>
          <w:lang w:val="el-GR"/>
        </w:rPr>
        <w:t>,</w:t>
      </w:r>
      <w:r w:rsidRPr="002A0C94">
        <w:rPr>
          <w:sz w:val="24"/>
          <w:szCs w:val="24"/>
          <w:lang w:val="el-GR"/>
        </w:rPr>
        <w:t xml:space="preserve"> μέσω διμερών και πολυμερών συμφωνιών</w:t>
      </w:r>
      <w:r>
        <w:rPr>
          <w:sz w:val="24"/>
          <w:szCs w:val="24"/>
          <w:lang w:val="el-GR"/>
        </w:rPr>
        <w:t>,</w:t>
      </w:r>
      <w:r w:rsidRPr="002A0C94">
        <w:rPr>
          <w:sz w:val="24"/>
          <w:szCs w:val="24"/>
          <w:lang w:val="el-GR"/>
        </w:rPr>
        <w:t xml:space="preserve"> για τον σκοπό αυτόν</w:t>
      </w:r>
      <w:r>
        <w:rPr>
          <w:sz w:val="24"/>
          <w:szCs w:val="24"/>
          <w:lang w:val="el-GR"/>
        </w:rPr>
        <w:t>,</w:t>
      </w:r>
      <w:r w:rsidRPr="002A0C94">
        <w:rPr>
          <w:sz w:val="24"/>
          <w:szCs w:val="24"/>
          <w:lang w:val="el-GR"/>
        </w:rPr>
        <w:t xml:space="preserve"> υποστηρίζονται και επιδιώκονται πάντα. Ωστόσο</w:t>
      </w:r>
      <w:r>
        <w:rPr>
          <w:sz w:val="24"/>
          <w:szCs w:val="24"/>
          <w:lang w:val="el-GR"/>
        </w:rPr>
        <w:t>,</w:t>
      </w:r>
      <w:r w:rsidRPr="002A0C94">
        <w:rPr>
          <w:sz w:val="24"/>
          <w:szCs w:val="24"/>
          <w:lang w:val="el-GR"/>
        </w:rPr>
        <w:t xml:space="preserve"> κάθε περίπτωση επαναπατρισμού είναι μοναδική».</w:t>
      </w:r>
    </w:p>
    <w:p w14:paraId="76646751" w14:textId="0C5E7926" w:rsidR="002A0C94" w:rsidRPr="002A0C94" w:rsidRDefault="007934FB" w:rsidP="002A0C94">
      <w:pPr>
        <w:spacing w:before="120" w:line="276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«</w:t>
      </w:r>
      <w:r w:rsidR="002A0C94" w:rsidRPr="002A0C94">
        <w:rPr>
          <w:sz w:val="24"/>
          <w:szCs w:val="24"/>
          <w:lang w:val="el-GR"/>
        </w:rPr>
        <w:t>Η σημερινή επιστροφή</w:t>
      </w:r>
      <w:r>
        <w:rPr>
          <w:sz w:val="24"/>
          <w:szCs w:val="24"/>
          <w:lang w:val="el-GR"/>
        </w:rPr>
        <w:t>»</w:t>
      </w:r>
      <w:r w:rsidR="002A0C94" w:rsidRPr="002A0C94">
        <w:rPr>
          <w:sz w:val="24"/>
          <w:szCs w:val="24"/>
          <w:lang w:val="el-GR"/>
        </w:rPr>
        <w:t xml:space="preserve">, επεσήμανε η Λίνα Μενδώνη «φέρει μια ιδιαίτερη σημειολογική διάσταση, καθώς δεν αποτελεί την επιτυχημένη κατάληξη μιας διαδικασίας διεκδίκησης. Στην προκειμένη περίπτωση το Μουσείο του Πανεπιστημίου του </w:t>
      </w:r>
      <w:proofErr w:type="spellStart"/>
      <w:r w:rsidR="002A0C94" w:rsidRPr="002A0C94">
        <w:rPr>
          <w:sz w:val="24"/>
          <w:szCs w:val="24"/>
          <w:lang w:val="el-GR"/>
        </w:rPr>
        <w:t>Μύνστερ</w:t>
      </w:r>
      <w:proofErr w:type="spellEnd"/>
      <w:r w:rsidR="000D1532">
        <w:rPr>
          <w:sz w:val="24"/>
          <w:szCs w:val="24"/>
          <w:lang w:val="el-GR"/>
        </w:rPr>
        <w:t>,</w:t>
      </w:r>
      <w:r w:rsidR="00297FEE" w:rsidRPr="00297FEE">
        <w:rPr>
          <w:sz w:val="24"/>
          <w:szCs w:val="24"/>
          <w:lang w:val="el-GR"/>
        </w:rPr>
        <w:t xml:space="preserve"> </w:t>
      </w:r>
      <w:r w:rsidR="002A0C94" w:rsidRPr="002A0C94">
        <w:rPr>
          <w:sz w:val="24"/>
          <w:szCs w:val="24"/>
          <w:lang w:val="el-GR"/>
        </w:rPr>
        <w:t>αυτοβούλως αποφάσισε να επιστρέψει την κεφαλή στην Ελλάδα. Όταν διαπιστώθηκε ότι η προέλευσή της και η πορεία της, πριν από το 1989 -χρονιά κατά την οποία εντάχθηκε στη συλλογή του Μουσείου</w:t>
      </w:r>
      <w:r w:rsidR="000D1532">
        <w:rPr>
          <w:sz w:val="24"/>
          <w:szCs w:val="24"/>
          <w:lang w:val="el-GR"/>
        </w:rPr>
        <w:t>,</w:t>
      </w:r>
      <w:r w:rsidR="002A0C94" w:rsidRPr="002A0C94">
        <w:rPr>
          <w:sz w:val="24"/>
          <w:szCs w:val="24"/>
          <w:lang w:val="el-GR"/>
        </w:rPr>
        <w:t xml:space="preserve"> ως δωρεά Γερμανών πολιτών- ήταν ασαφής και ύποπτη. Οι Γερμανοί συνάδελφοι μας αρχαιολόγοι έλαβαν την πρωτοβουλία να διερευνήσουν</w:t>
      </w:r>
      <w:r w:rsidR="002A0C94">
        <w:rPr>
          <w:sz w:val="24"/>
          <w:szCs w:val="24"/>
          <w:lang w:val="el-GR"/>
        </w:rPr>
        <w:t>,</w:t>
      </w:r>
      <w:r w:rsidR="002A0C94" w:rsidRPr="002A0C94">
        <w:rPr>
          <w:sz w:val="24"/>
          <w:szCs w:val="24"/>
          <w:lang w:val="el-GR"/>
        </w:rPr>
        <w:t xml:space="preserve"> σε βάθος</w:t>
      </w:r>
      <w:r w:rsidR="002A0C94">
        <w:rPr>
          <w:sz w:val="24"/>
          <w:szCs w:val="24"/>
          <w:lang w:val="el-GR"/>
        </w:rPr>
        <w:t>,</w:t>
      </w:r>
      <w:r w:rsidR="002A0C94" w:rsidRPr="002A0C94">
        <w:rPr>
          <w:sz w:val="24"/>
          <w:szCs w:val="24"/>
          <w:lang w:val="el-GR"/>
        </w:rPr>
        <w:t xml:space="preserve"> την ακριβή προέλευσή της. Μέσω σύγχρονων φυσικοχημικών αναλύσεων, κατόρθωσαν να </w:t>
      </w:r>
      <w:r w:rsidR="002A0C94" w:rsidRPr="002A0C94">
        <w:rPr>
          <w:sz w:val="24"/>
          <w:szCs w:val="24"/>
          <w:lang w:val="el-GR"/>
        </w:rPr>
        <w:lastRenderedPageBreak/>
        <w:t>διαπιστώσουν και να επιβεβαιώσουν ότι το μάρμαρο</w:t>
      </w:r>
      <w:r w:rsidR="000D1532">
        <w:rPr>
          <w:sz w:val="24"/>
          <w:szCs w:val="24"/>
          <w:lang w:val="el-GR"/>
        </w:rPr>
        <w:t>,</w:t>
      </w:r>
      <w:r w:rsidR="002A0C94" w:rsidRPr="002A0C94">
        <w:rPr>
          <w:sz w:val="24"/>
          <w:szCs w:val="24"/>
          <w:lang w:val="el-GR"/>
        </w:rPr>
        <w:t xml:space="preserve"> πάνω στο οποίο </w:t>
      </w:r>
      <w:proofErr w:type="spellStart"/>
      <w:r w:rsidR="002A0C94" w:rsidRPr="002A0C94">
        <w:rPr>
          <w:sz w:val="24"/>
          <w:szCs w:val="24"/>
          <w:lang w:val="el-GR"/>
        </w:rPr>
        <w:t>λαξεύθηκε</w:t>
      </w:r>
      <w:proofErr w:type="spellEnd"/>
      <w:r w:rsidR="002A0C94" w:rsidRPr="002A0C94">
        <w:rPr>
          <w:sz w:val="24"/>
          <w:szCs w:val="24"/>
          <w:lang w:val="el-GR"/>
        </w:rPr>
        <w:t xml:space="preserve"> το γλυπτό, προέρχεται από τα λατομεία της Θάσου, γεγονός που ενίσχυσε την πεποίθησή τους σχετικά με την ελληνική του καταγωγή». </w:t>
      </w:r>
    </w:p>
    <w:p w14:paraId="12976322" w14:textId="04DC8232" w:rsidR="002A0C94" w:rsidRPr="002A0C94" w:rsidRDefault="002A0C94" w:rsidP="002A0C94">
      <w:pPr>
        <w:spacing w:line="276" w:lineRule="auto"/>
        <w:jc w:val="both"/>
        <w:rPr>
          <w:sz w:val="24"/>
          <w:szCs w:val="24"/>
          <w:lang w:val="el-GR"/>
        </w:rPr>
      </w:pPr>
    </w:p>
    <w:p w14:paraId="50E1035C" w14:textId="5D61AB1D" w:rsidR="002A0C94" w:rsidRPr="002A0C94" w:rsidRDefault="002A0C94" w:rsidP="002A0C94">
      <w:pPr>
        <w:spacing w:line="276" w:lineRule="auto"/>
        <w:jc w:val="both"/>
        <w:rPr>
          <w:sz w:val="24"/>
          <w:szCs w:val="24"/>
          <w:lang w:val="el-GR"/>
        </w:rPr>
      </w:pPr>
      <w:r w:rsidRPr="002A0C94">
        <w:rPr>
          <w:sz w:val="24"/>
          <w:szCs w:val="24"/>
          <w:lang w:val="el-GR"/>
        </w:rPr>
        <w:t xml:space="preserve">Η Υπουργός σημείωσε ότι η </w:t>
      </w:r>
      <w:r>
        <w:rPr>
          <w:sz w:val="24"/>
          <w:szCs w:val="24"/>
          <w:lang w:val="el-GR"/>
        </w:rPr>
        <w:t>χειρονομία</w:t>
      </w:r>
      <w:r w:rsidRPr="002A0C94">
        <w:rPr>
          <w:sz w:val="24"/>
          <w:szCs w:val="24"/>
          <w:lang w:val="el-GR"/>
        </w:rPr>
        <w:t xml:space="preserve"> αυτή «υπογραμμίζει</w:t>
      </w:r>
      <w:r>
        <w:rPr>
          <w:sz w:val="24"/>
          <w:szCs w:val="24"/>
          <w:lang w:val="el-GR"/>
        </w:rPr>
        <w:t>,</w:t>
      </w:r>
      <w:r w:rsidRPr="002A0C94">
        <w:rPr>
          <w:sz w:val="24"/>
          <w:szCs w:val="24"/>
          <w:lang w:val="el-GR"/>
        </w:rPr>
        <w:t xml:space="preserve"> με εμφατικό τρόπο</w:t>
      </w:r>
      <w:r>
        <w:rPr>
          <w:sz w:val="24"/>
          <w:szCs w:val="24"/>
          <w:lang w:val="el-GR"/>
        </w:rPr>
        <w:t>,</w:t>
      </w:r>
      <w:r w:rsidRPr="002A0C94">
        <w:rPr>
          <w:sz w:val="24"/>
          <w:szCs w:val="24"/>
          <w:lang w:val="el-GR"/>
        </w:rPr>
        <w:t xml:space="preserve"> τη σπουδαιότητα της ειλικρινούς συνεργασίας ανάμεσα σε μουσεία, επιστημονικά ιδρύματα και κρατικές Υπηρεσίες, στον κοινό αγώνα για την καταπολέμηση της παράνομης διακίνησης πολιτιστικών αγαθών». </w:t>
      </w:r>
      <w:r>
        <w:rPr>
          <w:sz w:val="24"/>
          <w:szCs w:val="24"/>
          <w:lang w:val="el-GR"/>
        </w:rPr>
        <w:t xml:space="preserve">Απευθυνόμενη  στον Πρύτανη του Πανεπιστημίου </w:t>
      </w:r>
      <w:r>
        <w:rPr>
          <w:sz w:val="24"/>
          <w:szCs w:val="24"/>
        </w:rPr>
        <w:t>Johannes</w:t>
      </w:r>
      <w:r w:rsidRPr="002A0C94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Wessels</w:t>
      </w:r>
      <w:r w:rsidRPr="002A0C94">
        <w:rPr>
          <w:sz w:val="24"/>
          <w:szCs w:val="24"/>
          <w:lang w:val="el-GR"/>
        </w:rPr>
        <w:t>,</w:t>
      </w:r>
      <w:r>
        <w:rPr>
          <w:sz w:val="24"/>
          <w:szCs w:val="24"/>
          <w:lang w:val="el-GR"/>
        </w:rPr>
        <w:t xml:space="preserve"> ο οποίος συνόδευε το  επαναπατριζόμενο εύρημα</w:t>
      </w:r>
      <w:r w:rsidRPr="002A0C94">
        <w:rPr>
          <w:sz w:val="24"/>
          <w:szCs w:val="24"/>
          <w:lang w:val="el-GR"/>
        </w:rPr>
        <w:t xml:space="preserve">  </w:t>
      </w:r>
      <w:r>
        <w:rPr>
          <w:sz w:val="24"/>
          <w:szCs w:val="24"/>
          <w:lang w:val="el-GR"/>
        </w:rPr>
        <w:t xml:space="preserve">είπε: </w:t>
      </w:r>
      <w:r w:rsidRPr="002A0C94">
        <w:rPr>
          <w:sz w:val="24"/>
          <w:szCs w:val="24"/>
          <w:lang w:val="el-GR"/>
        </w:rPr>
        <w:t xml:space="preserve"> «</w:t>
      </w:r>
      <w:r>
        <w:rPr>
          <w:sz w:val="24"/>
          <w:szCs w:val="24"/>
          <w:lang w:val="el-GR"/>
        </w:rPr>
        <w:t>Ε</w:t>
      </w:r>
      <w:r w:rsidRPr="002A0C94">
        <w:rPr>
          <w:sz w:val="24"/>
          <w:szCs w:val="24"/>
          <w:lang w:val="el-GR"/>
        </w:rPr>
        <w:t>λπίζω τη δική σας ευαισθησία και τη δική σας υπευθυνότητα, να επιδείξουν και άλλα Πανεπιστήμια και άλλα Ιδρύματα κι άλλες κυβερνήσεις. Και να έχουμε τη χαρά, όλοι μαζί</w:t>
      </w:r>
      <w:r>
        <w:rPr>
          <w:sz w:val="24"/>
          <w:szCs w:val="24"/>
          <w:lang w:val="el-GR"/>
        </w:rPr>
        <w:t>,</w:t>
      </w:r>
      <w:r w:rsidRPr="002A0C94">
        <w:rPr>
          <w:sz w:val="24"/>
          <w:szCs w:val="24"/>
          <w:lang w:val="el-GR"/>
        </w:rPr>
        <w:t xml:space="preserve"> να υποδεχόμαστε αρχαιότητες και έργα τέχνης, στον τόπο προέλευσής τους. </w:t>
      </w:r>
      <w:r w:rsidR="007934FB">
        <w:rPr>
          <w:sz w:val="24"/>
          <w:szCs w:val="24"/>
          <w:lang w:val="el-GR"/>
        </w:rPr>
        <w:t>Οι</w:t>
      </w:r>
      <w:r w:rsidRPr="002A0C94">
        <w:rPr>
          <w:sz w:val="24"/>
          <w:szCs w:val="24"/>
          <w:lang w:val="el-GR"/>
        </w:rPr>
        <w:t xml:space="preserve"> μείζ</w:t>
      </w:r>
      <w:r w:rsidR="007934FB">
        <w:rPr>
          <w:sz w:val="24"/>
          <w:szCs w:val="24"/>
          <w:lang w:val="el-GR"/>
        </w:rPr>
        <w:t>ονες</w:t>
      </w:r>
      <w:r w:rsidRPr="002A0C94">
        <w:rPr>
          <w:sz w:val="24"/>
          <w:szCs w:val="24"/>
          <w:lang w:val="el-GR"/>
        </w:rPr>
        <w:t xml:space="preserve"> οικουμενικ</w:t>
      </w:r>
      <w:r w:rsidR="007934FB">
        <w:rPr>
          <w:sz w:val="24"/>
          <w:szCs w:val="24"/>
          <w:lang w:val="el-GR"/>
        </w:rPr>
        <w:t>ές</w:t>
      </w:r>
      <w:r w:rsidRPr="002A0C94">
        <w:rPr>
          <w:sz w:val="24"/>
          <w:szCs w:val="24"/>
          <w:lang w:val="el-GR"/>
        </w:rPr>
        <w:t xml:space="preserve"> αξί</w:t>
      </w:r>
      <w:r w:rsidR="007934FB">
        <w:rPr>
          <w:sz w:val="24"/>
          <w:szCs w:val="24"/>
          <w:lang w:val="el-GR"/>
        </w:rPr>
        <w:t>ες</w:t>
      </w:r>
      <w:r w:rsidRPr="002A0C94">
        <w:rPr>
          <w:sz w:val="24"/>
          <w:szCs w:val="24"/>
          <w:lang w:val="el-GR"/>
        </w:rPr>
        <w:t>, στ</w:t>
      </w:r>
      <w:r w:rsidR="007934FB">
        <w:rPr>
          <w:sz w:val="24"/>
          <w:szCs w:val="24"/>
          <w:lang w:val="el-GR"/>
        </w:rPr>
        <w:t>ις</w:t>
      </w:r>
      <w:r w:rsidRPr="002A0C94">
        <w:rPr>
          <w:sz w:val="24"/>
          <w:szCs w:val="24"/>
          <w:lang w:val="el-GR"/>
        </w:rPr>
        <w:t xml:space="preserve"> οποί</w:t>
      </w:r>
      <w:r w:rsidR="007934FB">
        <w:rPr>
          <w:sz w:val="24"/>
          <w:szCs w:val="24"/>
          <w:lang w:val="el-GR"/>
        </w:rPr>
        <w:t>ες</w:t>
      </w:r>
      <w:r w:rsidRPr="002A0C94">
        <w:rPr>
          <w:sz w:val="24"/>
          <w:szCs w:val="24"/>
          <w:lang w:val="el-GR"/>
        </w:rPr>
        <w:t xml:space="preserve"> βασίζεται η Ευρωπαϊκή Ένωση</w:t>
      </w:r>
      <w:r w:rsidR="007934FB">
        <w:rPr>
          <w:sz w:val="24"/>
          <w:szCs w:val="24"/>
          <w:lang w:val="el-GR"/>
        </w:rPr>
        <w:t xml:space="preserve"> </w:t>
      </w:r>
      <w:r w:rsidRPr="002A0C94">
        <w:rPr>
          <w:sz w:val="24"/>
          <w:szCs w:val="24"/>
          <w:lang w:val="el-GR"/>
        </w:rPr>
        <w:t>είναι η αλληλεγγύη</w:t>
      </w:r>
      <w:r w:rsidR="007934FB">
        <w:rPr>
          <w:sz w:val="24"/>
          <w:szCs w:val="24"/>
          <w:lang w:val="el-GR"/>
        </w:rPr>
        <w:t xml:space="preserve"> και </w:t>
      </w:r>
      <w:r w:rsidRPr="002A0C94">
        <w:rPr>
          <w:sz w:val="24"/>
          <w:szCs w:val="24"/>
          <w:lang w:val="el-GR"/>
        </w:rPr>
        <w:t>η υπευθυνότητα</w:t>
      </w:r>
      <w:r w:rsidR="007934FB">
        <w:rPr>
          <w:sz w:val="24"/>
          <w:szCs w:val="24"/>
          <w:lang w:val="el-GR"/>
        </w:rPr>
        <w:t>.</w:t>
      </w:r>
      <w:r w:rsidRPr="002A0C94">
        <w:rPr>
          <w:sz w:val="24"/>
          <w:szCs w:val="24"/>
          <w:lang w:val="el-GR"/>
        </w:rPr>
        <w:t xml:space="preserve"> </w:t>
      </w:r>
      <w:r w:rsidR="007934FB">
        <w:rPr>
          <w:sz w:val="24"/>
          <w:szCs w:val="24"/>
          <w:lang w:val="el-GR"/>
        </w:rPr>
        <w:t>Στο πλαίσιο αυτό, η</w:t>
      </w:r>
      <w:r w:rsidRPr="002A0C94">
        <w:rPr>
          <w:sz w:val="24"/>
          <w:szCs w:val="24"/>
          <w:lang w:val="el-GR"/>
        </w:rPr>
        <w:t xml:space="preserve"> επιστροφή των πολιτιστικών αγαθών στις χώρες και τους λαούς που τα γέννησαν και τα δημιούργησαν</w:t>
      </w:r>
      <w:r w:rsidR="007934FB">
        <w:rPr>
          <w:sz w:val="24"/>
          <w:szCs w:val="24"/>
          <w:lang w:val="el-GR"/>
        </w:rPr>
        <w:t>, είναι στάση ευθύνης και ηθικής</w:t>
      </w:r>
      <w:r w:rsidRPr="002A0C94">
        <w:rPr>
          <w:sz w:val="24"/>
          <w:szCs w:val="24"/>
          <w:lang w:val="el-GR"/>
        </w:rPr>
        <w:t xml:space="preserve">».   </w:t>
      </w:r>
    </w:p>
    <w:p w14:paraId="634AB085" w14:textId="34EE05E6" w:rsidR="002A0C94" w:rsidRPr="002A0C94" w:rsidRDefault="002A0C94" w:rsidP="002A0C94">
      <w:pPr>
        <w:spacing w:before="120" w:line="276" w:lineRule="auto"/>
        <w:jc w:val="both"/>
        <w:rPr>
          <w:sz w:val="24"/>
          <w:szCs w:val="24"/>
          <w:lang w:val="el-GR"/>
        </w:rPr>
      </w:pPr>
      <w:r w:rsidRPr="002A0C94">
        <w:rPr>
          <w:sz w:val="24"/>
          <w:szCs w:val="24"/>
          <w:lang w:val="el-GR"/>
        </w:rPr>
        <w:t>Η εικονιστική κεφαλή (πορτρέτο) γενειοφόρου άνδρα είναι το δεύτερο αρχαίο αντικείμενο</w:t>
      </w:r>
      <w:r w:rsidR="007934FB">
        <w:rPr>
          <w:sz w:val="24"/>
          <w:szCs w:val="24"/>
          <w:lang w:val="el-GR"/>
        </w:rPr>
        <w:t>,</w:t>
      </w:r>
      <w:r w:rsidRPr="002A0C94">
        <w:rPr>
          <w:sz w:val="24"/>
          <w:szCs w:val="24"/>
          <w:lang w:val="el-GR"/>
        </w:rPr>
        <w:t xml:space="preserve"> που επιστρέφε</w:t>
      </w:r>
      <w:r>
        <w:rPr>
          <w:sz w:val="24"/>
          <w:szCs w:val="24"/>
          <w:lang w:val="el-GR"/>
        </w:rPr>
        <w:t xml:space="preserve">ται </w:t>
      </w:r>
      <w:r w:rsidRPr="002A0C94">
        <w:rPr>
          <w:sz w:val="24"/>
          <w:szCs w:val="24"/>
          <w:lang w:val="el-GR"/>
        </w:rPr>
        <w:t xml:space="preserve">στην Ελλάδα από το </w:t>
      </w:r>
      <w:proofErr w:type="spellStart"/>
      <w:r w:rsidRPr="002A0C94">
        <w:rPr>
          <w:sz w:val="24"/>
          <w:szCs w:val="24"/>
          <w:lang w:val="el-GR"/>
        </w:rPr>
        <w:t>Μύνστερ</w:t>
      </w:r>
      <w:proofErr w:type="spellEnd"/>
      <w:r w:rsidRPr="002A0C94">
        <w:rPr>
          <w:sz w:val="24"/>
          <w:szCs w:val="24"/>
          <w:lang w:val="el-GR"/>
        </w:rPr>
        <w:t xml:space="preserve"> -μετά τον επαναπατρισμό το 2019 του </w:t>
      </w:r>
      <w:proofErr w:type="spellStart"/>
      <w:r w:rsidRPr="002A0C94">
        <w:rPr>
          <w:sz w:val="24"/>
          <w:szCs w:val="24"/>
          <w:lang w:val="el-GR"/>
        </w:rPr>
        <w:t>σκύφου</w:t>
      </w:r>
      <w:proofErr w:type="spellEnd"/>
      <w:r w:rsidRPr="002A0C94">
        <w:rPr>
          <w:sz w:val="24"/>
          <w:szCs w:val="24"/>
          <w:lang w:val="el-GR"/>
        </w:rPr>
        <w:t xml:space="preserve"> που είχε δοθεί ως δώρο </w:t>
      </w:r>
      <w:r>
        <w:rPr>
          <w:sz w:val="24"/>
          <w:szCs w:val="24"/>
          <w:lang w:val="el-GR"/>
        </w:rPr>
        <w:t>στον Σπύρο Λούη</w:t>
      </w:r>
      <w:r w:rsidR="007934FB">
        <w:rPr>
          <w:sz w:val="24"/>
          <w:szCs w:val="24"/>
          <w:lang w:val="el-GR"/>
        </w:rPr>
        <w:t xml:space="preserve">. </w:t>
      </w:r>
      <w:r>
        <w:rPr>
          <w:sz w:val="24"/>
          <w:szCs w:val="24"/>
          <w:lang w:val="el-GR"/>
        </w:rPr>
        <w:t xml:space="preserve"> </w:t>
      </w:r>
      <w:r w:rsidR="007934FB">
        <w:rPr>
          <w:sz w:val="24"/>
          <w:szCs w:val="24"/>
          <w:lang w:val="el-GR"/>
        </w:rPr>
        <w:t>Σήμερα, ο</w:t>
      </w:r>
      <w:r w:rsidR="00D13FED">
        <w:rPr>
          <w:sz w:val="24"/>
          <w:szCs w:val="24"/>
          <w:lang w:val="el-GR"/>
        </w:rPr>
        <w:t xml:space="preserve"> </w:t>
      </w:r>
      <w:proofErr w:type="spellStart"/>
      <w:r w:rsidR="00D13FED">
        <w:rPr>
          <w:sz w:val="24"/>
          <w:szCs w:val="24"/>
          <w:lang w:val="el-GR"/>
        </w:rPr>
        <w:t>σκύφος</w:t>
      </w:r>
      <w:proofErr w:type="spellEnd"/>
      <w:r w:rsidRPr="002A0C94">
        <w:rPr>
          <w:sz w:val="24"/>
          <w:szCs w:val="24"/>
          <w:lang w:val="el-GR"/>
        </w:rPr>
        <w:t xml:space="preserve"> εκτίθεται στο Μουσείο </w:t>
      </w:r>
      <w:r w:rsidR="007934FB">
        <w:rPr>
          <w:sz w:val="24"/>
          <w:szCs w:val="24"/>
          <w:lang w:val="el-GR"/>
        </w:rPr>
        <w:t xml:space="preserve">Αρχαίων </w:t>
      </w:r>
      <w:r w:rsidRPr="002A0C94">
        <w:rPr>
          <w:sz w:val="24"/>
          <w:szCs w:val="24"/>
          <w:lang w:val="el-GR"/>
        </w:rPr>
        <w:t>Ολυμπιακών Αγώνων</w:t>
      </w:r>
      <w:r>
        <w:rPr>
          <w:sz w:val="24"/>
          <w:szCs w:val="24"/>
          <w:lang w:val="el-GR"/>
        </w:rPr>
        <w:t>,</w:t>
      </w:r>
      <w:r w:rsidRPr="002A0C94">
        <w:rPr>
          <w:sz w:val="24"/>
          <w:szCs w:val="24"/>
          <w:lang w:val="el-GR"/>
        </w:rPr>
        <w:t xml:space="preserve"> στην Αρχαία Ολυμπία. </w:t>
      </w:r>
    </w:p>
    <w:p w14:paraId="4362BED3" w14:textId="1F5A709D" w:rsidR="002A0C94" w:rsidRPr="002A0C94" w:rsidRDefault="002A0C94" w:rsidP="002A0C94">
      <w:pPr>
        <w:spacing w:before="120" w:line="276" w:lineRule="auto"/>
        <w:jc w:val="both"/>
        <w:rPr>
          <w:sz w:val="24"/>
          <w:szCs w:val="24"/>
          <w:lang w:val="el-GR"/>
        </w:rPr>
      </w:pPr>
      <w:r w:rsidRPr="002A0C94">
        <w:rPr>
          <w:sz w:val="24"/>
          <w:szCs w:val="24"/>
          <w:lang w:val="el-GR"/>
        </w:rPr>
        <w:t xml:space="preserve">Στην τελετή παραβρέθηκαν ο Πρύτανης του Πανεπιστημίου του </w:t>
      </w:r>
      <w:proofErr w:type="spellStart"/>
      <w:r w:rsidRPr="002A0C94">
        <w:rPr>
          <w:sz w:val="24"/>
          <w:szCs w:val="24"/>
          <w:lang w:val="el-GR"/>
        </w:rPr>
        <w:t>Μύνστερ</w:t>
      </w:r>
      <w:proofErr w:type="spellEnd"/>
      <w:r w:rsidRPr="002A0C94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Johannes</w:t>
      </w:r>
      <w:r w:rsidRPr="002A0C94">
        <w:rPr>
          <w:sz w:val="24"/>
          <w:szCs w:val="24"/>
          <w:lang w:val="el-GR"/>
        </w:rPr>
        <w:t xml:space="preserve"> </w:t>
      </w:r>
      <w:proofErr w:type="spellStart"/>
      <w:r>
        <w:rPr>
          <w:sz w:val="24"/>
          <w:szCs w:val="24"/>
        </w:rPr>
        <w:t>Wessels</w:t>
      </w:r>
      <w:proofErr w:type="spellEnd"/>
      <w:r w:rsidRPr="002A0C94">
        <w:rPr>
          <w:sz w:val="24"/>
          <w:szCs w:val="24"/>
          <w:lang w:val="el-GR"/>
        </w:rPr>
        <w:t xml:space="preserve">, ο Διευθυντής του Αρχαιολογικού Μουσείου του Πανεπιστημίου του </w:t>
      </w:r>
      <w:proofErr w:type="spellStart"/>
      <w:r w:rsidRPr="002A0C94">
        <w:rPr>
          <w:sz w:val="24"/>
          <w:szCs w:val="24"/>
          <w:lang w:val="el-GR"/>
        </w:rPr>
        <w:t>Μ</w:t>
      </w:r>
      <w:r w:rsidR="007934FB">
        <w:rPr>
          <w:sz w:val="24"/>
          <w:szCs w:val="24"/>
          <w:lang w:val="el-GR"/>
        </w:rPr>
        <w:t>ύ</w:t>
      </w:r>
      <w:r w:rsidRPr="002A0C94">
        <w:rPr>
          <w:sz w:val="24"/>
          <w:szCs w:val="24"/>
          <w:lang w:val="el-GR"/>
        </w:rPr>
        <w:t>νστερ</w:t>
      </w:r>
      <w:proofErr w:type="spellEnd"/>
      <w:r w:rsidRPr="002A0C94">
        <w:rPr>
          <w:sz w:val="24"/>
          <w:szCs w:val="24"/>
          <w:lang w:val="el-GR"/>
        </w:rPr>
        <w:t xml:space="preserve"> </w:t>
      </w:r>
      <w:proofErr w:type="spellStart"/>
      <w:r>
        <w:rPr>
          <w:sz w:val="24"/>
          <w:szCs w:val="24"/>
        </w:rPr>
        <w:t>Achim</w:t>
      </w:r>
      <w:proofErr w:type="spellEnd"/>
      <w:r w:rsidRPr="002A0C94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Lichtenberger</w:t>
      </w:r>
      <w:r w:rsidRPr="002A0C94">
        <w:rPr>
          <w:sz w:val="24"/>
          <w:szCs w:val="24"/>
          <w:lang w:val="el-GR"/>
        </w:rPr>
        <w:t xml:space="preserve">, καθώς και οι </w:t>
      </w:r>
      <w:r w:rsidR="007934FB">
        <w:rPr>
          <w:sz w:val="24"/>
          <w:szCs w:val="24"/>
          <w:lang w:val="el-GR"/>
        </w:rPr>
        <w:t>επιμελητές του</w:t>
      </w:r>
      <w:r w:rsidRPr="002A0C94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H</w:t>
      </w:r>
      <w:r w:rsidRPr="002A0C94">
        <w:rPr>
          <w:sz w:val="24"/>
          <w:szCs w:val="24"/>
          <w:lang w:val="el-GR"/>
        </w:rPr>
        <w:t>.-</w:t>
      </w:r>
      <w:r>
        <w:rPr>
          <w:sz w:val="24"/>
          <w:szCs w:val="24"/>
        </w:rPr>
        <w:t>Helge</w:t>
      </w:r>
      <w:r w:rsidRPr="002A0C94">
        <w:rPr>
          <w:sz w:val="24"/>
          <w:szCs w:val="24"/>
          <w:lang w:val="el-GR"/>
        </w:rPr>
        <w:t xml:space="preserve"> </w:t>
      </w:r>
      <w:proofErr w:type="spellStart"/>
      <w:r>
        <w:rPr>
          <w:sz w:val="24"/>
          <w:szCs w:val="24"/>
        </w:rPr>
        <w:t>Nieswandt</w:t>
      </w:r>
      <w:proofErr w:type="spellEnd"/>
      <w:r w:rsidRPr="002A0C94">
        <w:rPr>
          <w:sz w:val="24"/>
          <w:szCs w:val="24"/>
          <w:lang w:val="el-GR"/>
        </w:rPr>
        <w:t xml:space="preserve"> και </w:t>
      </w:r>
      <w:proofErr w:type="spellStart"/>
      <w:r>
        <w:rPr>
          <w:sz w:val="24"/>
          <w:szCs w:val="24"/>
        </w:rPr>
        <w:t>Torben</w:t>
      </w:r>
      <w:proofErr w:type="spellEnd"/>
      <w:r w:rsidRPr="002A0C94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Schreiber</w:t>
      </w:r>
      <w:r w:rsidR="007934FB">
        <w:rPr>
          <w:sz w:val="24"/>
          <w:szCs w:val="24"/>
          <w:lang w:val="el-GR"/>
        </w:rPr>
        <w:t>,</w:t>
      </w:r>
      <w:r>
        <w:rPr>
          <w:sz w:val="24"/>
          <w:szCs w:val="24"/>
          <w:lang w:val="el-GR"/>
        </w:rPr>
        <w:t xml:space="preserve"> ο </w:t>
      </w:r>
      <w:r w:rsidRPr="002A0C94">
        <w:rPr>
          <w:sz w:val="24"/>
          <w:szCs w:val="24"/>
          <w:lang w:val="el-GR"/>
        </w:rPr>
        <w:t xml:space="preserve">Δήμαρχος Θεσσαλονίκης Στέλιος </w:t>
      </w:r>
      <w:proofErr w:type="spellStart"/>
      <w:r w:rsidRPr="002A0C94">
        <w:rPr>
          <w:sz w:val="24"/>
          <w:szCs w:val="24"/>
          <w:lang w:val="el-GR"/>
        </w:rPr>
        <w:t>Αγγελούδης</w:t>
      </w:r>
      <w:proofErr w:type="spellEnd"/>
      <w:r w:rsidRPr="002A0C94">
        <w:rPr>
          <w:sz w:val="24"/>
          <w:szCs w:val="24"/>
          <w:lang w:val="el-GR"/>
        </w:rPr>
        <w:t xml:space="preserve">, η </w:t>
      </w:r>
      <w:proofErr w:type="spellStart"/>
      <w:r w:rsidRPr="002A0C94">
        <w:rPr>
          <w:sz w:val="24"/>
          <w:szCs w:val="24"/>
          <w:lang w:val="el-GR"/>
        </w:rPr>
        <w:t>αντιπεριφερειάρχης</w:t>
      </w:r>
      <w:proofErr w:type="spellEnd"/>
      <w:r w:rsidRPr="002A0C94">
        <w:rPr>
          <w:sz w:val="24"/>
          <w:szCs w:val="24"/>
          <w:lang w:val="el-GR"/>
        </w:rPr>
        <w:t xml:space="preserve"> Θεσσαλονίκης Βούλα Πατουλίδου, ο Γενικός Γραμματέας Πολιτισμού Γιώργος Διδασκάλου, η Γενική Διευθύντρια Αρχαιοτήτων Ολυμπία Βικάτου, η Πρόεδρος του Δ.Σ. του </w:t>
      </w:r>
      <w:r w:rsidR="007934FB" w:rsidRPr="002A0C94">
        <w:rPr>
          <w:sz w:val="24"/>
          <w:szCs w:val="24"/>
          <w:lang w:val="el-GR"/>
        </w:rPr>
        <w:t>Αρχαιολογικού Μουσείου Θεσσαλονίκης</w:t>
      </w:r>
      <w:r w:rsidRPr="002A0C94">
        <w:rPr>
          <w:sz w:val="24"/>
          <w:szCs w:val="24"/>
          <w:lang w:val="el-GR"/>
        </w:rPr>
        <w:t>, Νίκη Μάνου-Ανδρεάδη</w:t>
      </w:r>
      <w:r w:rsidR="007934FB">
        <w:rPr>
          <w:sz w:val="24"/>
          <w:szCs w:val="24"/>
          <w:lang w:val="el-GR"/>
        </w:rPr>
        <w:t>,</w:t>
      </w:r>
      <w:r w:rsidRPr="002A0C94">
        <w:rPr>
          <w:sz w:val="24"/>
          <w:szCs w:val="24"/>
          <w:lang w:val="el-GR"/>
        </w:rPr>
        <w:t xml:space="preserve"> η Γενική Διευθύντρια του Αρχαιολογικού Μουσείου Θεσσαλονίκης, Αναστασία </w:t>
      </w:r>
      <w:proofErr w:type="spellStart"/>
      <w:r w:rsidRPr="002A0C94">
        <w:rPr>
          <w:sz w:val="24"/>
          <w:szCs w:val="24"/>
          <w:lang w:val="el-GR"/>
        </w:rPr>
        <w:t>Γκαδόλου</w:t>
      </w:r>
      <w:proofErr w:type="spellEnd"/>
      <w:r w:rsidRPr="002A0C94">
        <w:rPr>
          <w:sz w:val="24"/>
          <w:szCs w:val="24"/>
          <w:lang w:val="el-GR"/>
        </w:rPr>
        <w:t>,</w:t>
      </w:r>
      <w:r w:rsidR="00553FEA" w:rsidRPr="00553FEA">
        <w:rPr>
          <w:sz w:val="24"/>
          <w:szCs w:val="24"/>
          <w:lang w:val="el-GR"/>
        </w:rPr>
        <w:t xml:space="preserve"> </w:t>
      </w:r>
      <w:r w:rsidR="00553FEA" w:rsidRPr="002A0C94">
        <w:rPr>
          <w:sz w:val="24"/>
          <w:szCs w:val="24"/>
          <w:lang w:val="el-GR"/>
        </w:rPr>
        <w:t xml:space="preserve">η Διευθύντρια Τεκμηρίωσης και Προστασίας Πολιτιστικών Αγαθών, </w:t>
      </w:r>
      <w:bookmarkStart w:id="2" w:name="_GoBack"/>
      <w:bookmarkEnd w:id="2"/>
      <w:r w:rsidR="00553FEA" w:rsidRPr="002A0C94">
        <w:rPr>
          <w:sz w:val="24"/>
          <w:szCs w:val="24"/>
          <w:lang w:val="el-GR"/>
        </w:rPr>
        <w:t>Βάσω Παπαγεωργίου</w:t>
      </w:r>
      <w:r w:rsidR="00466374">
        <w:rPr>
          <w:sz w:val="24"/>
          <w:szCs w:val="24"/>
          <w:lang w:val="el-GR"/>
        </w:rPr>
        <w:t xml:space="preserve"> και άλλα στελέχη του Υπουργείου Πολιτισμού</w:t>
      </w:r>
      <w:r>
        <w:rPr>
          <w:sz w:val="24"/>
          <w:szCs w:val="24"/>
          <w:lang w:val="el-GR"/>
        </w:rPr>
        <w:t>.</w:t>
      </w:r>
      <w:r w:rsidRPr="002A0C94">
        <w:rPr>
          <w:sz w:val="24"/>
          <w:szCs w:val="24"/>
          <w:lang w:val="el-GR"/>
        </w:rPr>
        <w:t xml:space="preserve"> </w:t>
      </w:r>
    </w:p>
    <w:p w14:paraId="3E3F7CB2" w14:textId="77777777" w:rsidR="002A0C94" w:rsidRPr="002A0C94" w:rsidRDefault="002A0C94" w:rsidP="002A0C94">
      <w:pPr>
        <w:spacing w:before="120" w:line="276" w:lineRule="auto"/>
        <w:jc w:val="both"/>
        <w:rPr>
          <w:sz w:val="24"/>
          <w:szCs w:val="24"/>
          <w:lang w:val="el-GR"/>
        </w:rPr>
      </w:pPr>
    </w:p>
    <w:p w14:paraId="249F7C8D" w14:textId="77777777" w:rsidR="002A0C94" w:rsidRPr="002A0C94" w:rsidRDefault="002A0C94" w:rsidP="002A0C94">
      <w:pPr>
        <w:spacing w:before="120" w:line="276" w:lineRule="auto"/>
        <w:jc w:val="both"/>
        <w:rPr>
          <w:sz w:val="24"/>
          <w:szCs w:val="24"/>
          <w:lang w:val="el-GR"/>
        </w:rPr>
      </w:pPr>
    </w:p>
    <w:p w14:paraId="1579F66E" w14:textId="77777777" w:rsidR="002A0C94" w:rsidRPr="002A0C94" w:rsidRDefault="002A0C94" w:rsidP="002A0C94">
      <w:pPr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50837E6B" w14:textId="77777777" w:rsidR="00CD5D54" w:rsidRPr="002A0C94" w:rsidRDefault="00CD5D54">
      <w:pPr>
        <w:rPr>
          <w:lang w:val="el-GR"/>
        </w:rPr>
      </w:pPr>
    </w:p>
    <w:sectPr w:rsidR="00CD5D54" w:rsidRPr="002A0C94" w:rsidSect="002A0C94"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94"/>
    <w:rsid w:val="000D1532"/>
    <w:rsid w:val="00297FEE"/>
    <w:rsid w:val="002A0C94"/>
    <w:rsid w:val="00466374"/>
    <w:rsid w:val="00553FEA"/>
    <w:rsid w:val="00563103"/>
    <w:rsid w:val="007934FB"/>
    <w:rsid w:val="00AB3261"/>
    <w:rsid w:val="00BE3518"/>
    <w:rsid w:val="00C16057"/>
    <w:rsid w:val="00CD5D54"/>
    <w:rsid w:val="00D13FED"/>
    <w:rsid w:val="00D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B7DF"/>
  <w15:chartTrackingRefBased/>
  <w15:docId w15:val="{897DBAFA-93DF-F74A-B195-4A2D618C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C94"/>
    <w:rPr>
      <w:rFonts w:ascii="Calibri" w:eastAsia="Calibri" w:hAnsi="Calibri" w:cs="Calibri"/>
      <w:kern w:val="0"/>
      <w:sz w:val="20"/>
      <w:szCs w:val="20"/>
      <w:lang w:val="en-US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A0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0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0C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A0C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A0C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A0C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A0C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A0C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A0C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A0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A0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A0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A0C9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A0C9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A0C9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A0C9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A0C9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A0C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A0C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2A0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A0C9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2A0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A0C9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2A0C9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A0C94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2A0C9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A0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2A0C9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A0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99B0CB32-18D1-440F-B083-09E702B391EE}"/>
</file>

<file path=customXml/itemProps2.xml><?xml version="1.0" encoding="utf-8"?>
<ds:datastoreItem xmlns:ds="http://schemas.openxmlformats.org/officeDocument/2006/customXml" ds:itemID="{AC21BAF0-321D-4B83-B9FC-174841E49496}"/>
</file>

<file path=customXml/itemProps3.xml><?xml version="1.0" encoding="utf-8"?>
<ds:datastoreItem xmlns:ds="http://schemas.openxmlformats.org/officeDocument/2006/customXml" ds:itemID="{3326ED03-A1B7-4E11-B43A-88511B6779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Λίνα Μενδώνη: Ο επαναπατρισμός πολιτιστικών αγαθών αποτελεί ζήτημα εθνικής σημασίας και υψηλής πολιτικής προτεραιότητας</dc:title>
  <dc:subject/>
  <dc:creator>Anna Panagiotarea</dc:creator>
  <cp:keywords/>
  <dc:description/>
  <cp:lastModifiedBy>Ελευθερία Πελτέκη</cp:lastModifiedBy>
  <cp:revision>2</cp:revision>
  <dcterms:created xsi:type="dcterms:W3CDTF">2024-11-21T10:17:00Z</dcterms:created>
  <dcterms:modified xsi:type="dcterms:W3CDTF">2024-11-21T10:17:00Z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